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659A" w14:textId="77777777" w:rsidR="004A15AD" w:rsidRPr="004A15AD" w:rsidRDefault="004A15AD" w:rsidP="004A15AD">
      <w:pPr>
        <w:pBdr>
          <w:bottom w:val="single" w:sz="6" w:space="2" w:color="DDDDDD"/>
        </w:pBdr>
        <w:shd w:val="clear" w:color="auto" w:fill="FFFFFF"/>
        <w:spacing w:before="0"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4A15AD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ПАМЯТКА ДЛЯ ИНОСТРАННЫХ ГРАЖДАН, ПРИБЫВАЮЩИХ В ХАНТЫ-МАНСИЙСКИЙ АВТОНОМНЫЙ ОКРУГ – ЮГРУ</w:t>
      </w:r>
    </w:p>
    <w:p w14:paraId="4551AAEC" w14:textId="77777777" w:rsidR="004A15AD" w:rsidRPr="004A15AD" w:rsidRDefault="004A15AD" w:rsidP="004A15AD">
      <w:pPr>
        <w:numPr>
          <w:ilvl w:val="0"/>
          <w:numId w:val="1"/>
        </w:numPr>
        <w:shd w:val="clear" w:color="auto" w:fill="FFFFFF"/>
        <w:spacing w:before="225" w:after="100" w:afterAutospacing="1" w:line="248" w:lineRule="atLeast"/>
        <w:ind w:left="0" w:right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gtFrame="_blank" w:tooltip="pamyatka.docx" w:history="1">
        <w:r w:rsidRPr="004A15AD">
          <w:rPr>
            <w:rFonts w:ascii="Arial" w:eastAsia="Times New Roman" w:hAnsi="Arial" w:cs="Arial"/>
            <w:color w:val="008ACF"/>
            <w:sz w:val="23"/>
            <w:szCs w:val="23"/>
            <w:u w:val="single"/>
            <w:lang w:eastAsia="ru-RU"/>
          </w:rPr>
          <w:t>Скачать документ </w:t>
        </w:r>
        <w:r w:rsidRPr="004A15AD">
          <w:rPr>
            <w:rFonts w:ascii="Arial" w:eastAsia="Times New Roman" w:hAnsi="Arial" w:cs="Arial"/>
            <w:i/>
            <w:iCs/>
            <w:color w:val="008ACF"/>
            <w:sz w:val="23"/>
            <w:szCs w:val="23"/>
            <w:u w:val="single"/>
            <w:lang w:eastAsia="ru-RU"/>
          </w:rPr>
          <w:t>(формат .</w:t>
        </w:r>
        <w:proofErr w:type="spellStart"/>
        <w:r w:rsidRPr="004A15AD">
          <w:rPr>
            <w:rFonts w:ascii="Arial" w:eastAsia="Times New Roman" w:hAnsi="Arial" w:cs="Arial"/>
            <w:i/>
            <w:iCs/>
            <w:color w:val="008ACF"/>
            <w:sz w:val="23"/>
            <w:szCs w:val="23"/>
            <w:u w:val="single"/>
            <w:lang w:eastAsia="ru-RU"/>
          </w:rPr>
          <w:t>docx</w:t>
        </w:r>
        <w:proofErr w:type="spellEnd"/>
        <w:r w:rsidRPr="004A15AD">
          <w:rPr>
            <w:rFonts w:ascii="Arial" w:eastAsia="Times New Roman" w:hAnsi="Arial" w:cs="Arial"/>
            <w:i/>
            <w:iCs/>
            <w:color w:val="008ACF"/>
            <w:sz w:val="23"/>
            <w:szCs w:val="23"/>
            <w:u w:val="single"/>
            <w:lang w:eastAsia="ru-RU"/>
          </w:rPr>
          <w:t>)</w:t>
        </w:r>
        <w:r w:rsidRPr="004A15AD">
          <w:rPr>
            <w:rFonts w:ascii="Arial" w:eastAsia="Times New Roman" w:hAnsi="Arial" w:cs="Arial"/>
            <w:color w:val="008ACF"/>
            <w:sz w:val="23"/>
            <w:szCs w:val="23"/>
            <w:u w:val="single"/>
            <w:lang w:eastAsia="ru-RU"/>
          </w:rPr>
          <w:t> </w:t>
        </w:r>
      </w:hyperlink>
      <w:r w:rsidRPr="004A15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(58 КБ)</w:t>
      </w:r>
    </w:p>
    <w:p w14:paraId="691701BD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Памятка для иностранных граждан, прибывающих в Ханты-Мансийский автономный округ – Югру</w:t>
      </w:r>
    </w:p>
    <w:p w14:paraId="32AA9FFB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6C81E5F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Раздел I. Общие рекомендации для иностранных граждан, прибывающих в Ханты-Мансийский автономный округ – Югру</w:t>
      </w:r>
    </w:p>
    <w:p w14:paraId="56421992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0DBE7EE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Получите востребованную профессию в учебном заведении страны проживания.</w:t>
      </w:r>
    </w:p>
    <w:p w14:paraId="4F5D72E5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Изучите русский язык, основы российского законодательства, историю российского государства, культуру и традиции российской нации.</w:t>
      </w:r>
    </w:p>
    <w:p w14:paraId="4F0DA870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Постарайтесь найти потенциального работодателя на территории Российской Федерации, находясь в стране проживания, используя доступные современные информационные ресурсы.</w:t>
      </w:r>
    </w:p>
    <w:p w14:paraId="5A03A415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Отправляясь в Российскую Федерацию, имейте с собой необходимое количество собственных финансовых средств на первое время, чтобы не попасть в долги и зависимое положение от других лиц.</w:t>
      </w:r>
    </w:p>
    <w:p w14:paraId="58BA99D6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По прибытии в Российскую Федерацию, оформите патент на осуществление трудовой деятельности либо разрешение на работу (Порядок действий иностранного гражданина для получения патента и Порядок оформления и выдачи патента размещены в Разделах II и III соответственно).</w:t>
      </w:r>
    </w:p>
    <w:p w14:paraId="09AC8947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Заключите с работодателем трудовой договор, в котором устанавливаются права и обязанности сторон.</w:t>
      </w:r>
    </w:p>
    <w:p w14:paraId="3B1B16CD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Никогда никому не отдавайте паспорт и другие документы. Все государственные органы и организации принимают копии. Подлинные документы должны сверить с копиями в Вашем присутствии и сразу вернуть. Сделайте копии всех документов на случай утраты.</w:t>
      </w:r>
    </w:p>
    <w:p w14:paraId="19467E2F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 Во избежание обмана, не обращайтесь для оформления документов к неизвестным Вам лицам и организациям, которые обещают решить все проблемы дорого, но за «один день».</w:t>
      </w:r>
    </w:p>
    <w:p w14:paraId="40637E08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 В случае возникновения конфликтных ситуаций (притеснение по расовому, национальному, религиозному признаку, склонение к противоправным деяниям, в том числе экстремистским) обращайтесь в правоохранительные органы.</w:t>
      </w:r>
    </w:p>
    <w:p w14:paraId="43E6D225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 В течение срока Вашего визита соблюдайте правила пребывания иностранного гражданина на территории Российской Федерации, законодательство Российской Федерации и Ханты-Мансийского автономного округа – Югры.</w:t>
      </w:r>
    </w:p>
    <w:p w14:paraId="0918BC19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 В целях исключения преступных посягательств, заработанные деньги храните на банковской карте.</w:t>
      </w:r>
    </w:p>
    <w:p w14:paraId="14F4B8B7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 Помните – важно  максимально адаптироваться к новым социально-культурным условиям, сложившимся в месте пребывания, стараться интегрироваться в местное сообщество. По вопросам культурной адаптации и интеграции в принимающее сообщество Ханты-Мансийского автономного округа – Югры можно обратиться в Департамент внутренней политики Ханты-Мансийского автономного округа – Югры (по телефону: 8(3467) 33-56-06, 33-56-28) или к представителям общественных организаций Ханты-Мансийского автономного округа – Югры, сформированных по национально-культурному признаку (Таблица 1).</w:t>
      </w:r>
    </w:p>
    <w:p w14:paraId="0B5F0FB6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13. До завершения срока пребывания, установленного федеральным миграционным законодательством, необходимо покинуть Российскую Федерацию или на законных основаниях продлить срок.</w:t>
      </w:r>
    </w:p>
    <w:p w14:paraId="58EA7AAE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ВАЖНО!</w:t>
      </w:r>
    </w:p>
    <w:p w14:paraId="36713C94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Иностранному гражданину может быть закрыт въезд</w:t>
      </w: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15A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 Российскую Федерацию в случае, если:</w:t>
      </w:r>
    </w:p>
    <w:p w14:paraId="312DCBAA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4EB00B0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два и более раза в течение 3-х лет привлекался к административной ответственности - сроком на 3 года;</w:t>
      </w:r>
    </w:p>
    <w:p w14:paraId="0686482B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   по окончании 90 суток временного пребывания не выехал с территории РФ до истечения тридцати суток, </w:t>
      </w:r>
      <w:proofErr w:type="gramStart"/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т.е.</w:t>
      </w:r>
      <w:proofErr w:type="gramEnd"/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общий суммарный срок нахождения в РФ составил более 120 суток - сроком на 3 года со дня выезда;</w:t>
      </w:r>
    </w:p>
    <w:p w14:paraId="688B4022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 два раза в течение 1 года привлекался к административной ответственности - сроком на 5 лет;</w:t>
      </w:r>
    </w:p>
    <w:p w14:paraId="41284021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превысил срок пребывания в 90 суток суммарно в течение каждого периода в 180 суток - сроком на 3 года со дня выезда.</w:t>
      </w:r>
    </w:p>
    <w:p w14:paraId="4030FB6B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</w:t>
      </w:r>
    </w:p>
    <w:p w14:paraId="322A1203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301C446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1</w:t>
      </w:r>
    </w:p>
    <w:p w14:paraId="45D37A56" w14:textId="77777777" w:rsidR="004A15AD" w:rsidRPr="004A15AD" w:rsidRDefault="004A15AD" w:rsidP="004A15AD">
      <w:pPr>
        <w:shd w:val="clear" w:color="auto" w:fill="FFFFFF"/>
        <w:spacing w:before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Список общественных организаций Ханты-Мансийского автономного округа – Югры, сформированных по национально-культурному признаку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537"/>
        <w:gridCol w:w="1786"/>
        <w:gridCol w:w="2362"/>
      </w:tblGrid>
      <w:tr w:rsidR="004A15AD" w:rsidRPr="004A15AD" w14:paraId="20197F08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904F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05BC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некоммерческой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D0E2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3A3A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Контактные данные</w:t>
            </w:r>
          </w:p>
        </w:tc>
      </w:tr>
      <w:tr w:rsidR="004A15AD" w:rsidRPr="004A15AD" w14:paraId="47EE3C72" w14:textId="77777777" w:rsidTr="004A15A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B0F1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Объединения азербайджанцев</w:t>
            </w:r>
          </w:p>
        </w:tc>
      </w:tr>
      <w:tr w:rsidR="004A15AD" w:rsidRPr="004A15AD" w14:paraId="6EB99E8D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1B48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6C9E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Региональная общественная организация Ханты-Мансийского автономного округа – Югры «Азербайджанцы»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D55C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Исмаилов Арзу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Саядович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F799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Нижневартовск, телефон: 8(3466)269290</w:t>
            </w:r>
          </w:p>
        </w:tc>
      </w:tr>
      <w:tr w:rsidR="004A15AD" w:rsidRPr="004A15AD" w14:paraId="0BBA78A1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4869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C93B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Общественная организация «Национально-культурная автономия азербайджанцев г. Сургута «Бирлик»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ACDA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Сеидов Азад Рамазан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0967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телефон: 8(3462)223816, 533499</w:t>
            </w:r>
          </w:p>
        </w:tc>
      </w:tr>
      <w:tr w:rsidR="004A15AD" w:rsidRPr="004A15AD" w14:paraId="018E7A7B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280F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9903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Общественная организация «Азербайджанский национальный культурный центр Сургутского района</w:t>
            </w:r>
          </w:p>
          <w:p w14:paraId="3BED7E3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«Дружеский дом»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0F083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Мамедов Мадер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Шюкур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A63A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Сургутский район, телефон: 8(3462)416092</w:t>
            </w:r>
          </w:p>
        </w:tc>
      </w:tr>
      <w:tr w:rsidR="004A15AD" w:rsidRPr="004A15AD" w14:paraId="02896424" w14:textId="77777777" w:rsidTr="004A15A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D6E9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Объединения армян</w:t>
            </w:r>
          </w:p>
        </w:tc>
      </w:tr>
      <w:tr w:rsidR="004A15AD" w:rsidRPr="004A15AD" w14:paraId="41D3D8B6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3759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4259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Нижневартовская общественная организация армянской культуры «Арарат»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3C22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Манучарян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Мовсес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BAB3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Нижневартовск, телефон: 8(3466)233073</w:t>
            </w:r>
          </w:p>
        </w:tc>
      </w:tr>
      <w:tr w:rsidR="004A15AD" w:rsidRPr="004A15AD" w14:paraId="745F14D1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D8A6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31B1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Национально-культурная автономия армян «Аракс»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2DF1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Оганян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Оник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Галустович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5C68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Нягань, телефон: 8(34672)58654</w:t>
            </w:r>
          </w:p>
        </w:tc>
      </w:tr>
      <w:tr w:rsidR="004A15AD" w:rsidRPr="004A15AD" w14:paraId="53A9240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E90F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BEAB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Общественная организация города Сургута «Армянский национально-культурный центр «Арарат»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8FF2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Симонян</w:t>
            </w:r>
          </w:p>
          <w:p w14:paraId="771107E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Арменак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Абовович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9247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Сургут, телефон: 8(3462)533000</w:t>
            </w:r>
          </w:p>
        </w:tc>
      </w:tr>
      <w:tr w:rsidR="004A15AD" w:rsidRPr="004A15AD" w14:paraId="69B33E86" w14:textId="77777777" w:rsidTr="004A15A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7F3D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Объединения белорусов</w:t>
            </w:r>
          </w:p>
        </w:tc>
      </w:tr>
      <w:tr w:rsidR="004A15AD" w:rsidRPr="004A15AD" w14:paraId="2DA1D3A6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2815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86DD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Региональная национально-культурная автономия «Белорусы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BF59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Бондаренко</w:t>
            </w:r>
          </w:p>
          <w:p w14:paraId="4909FCD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Сергей Афанасьевич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6CE6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Сургут,</w:t>
            </w:r>
          </w:p>
          <w:p w14:paraId="1498312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 8(3462)528374</w:t>
            </w:r>
          </w:p>
        </w:tc>
      </w:tr>
      <w:tr w:rsidR="004A15AD" w:rsidRPr="004A15AD" w14:paraId="7DDD4AD3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1492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0C37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Нижневартовская городская общественная организация «Культурно-просветительское общество белорусов «Белая Русь»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8C6E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Солосина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Вера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3C87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Нижневартовск, телефон: 8(3466)692410</w:t>
            </w:r>
          </w:p>
        </w:tc>
      </w:tr>
      <w:tr w:rsidR="004A15AD" w:rsidRPr="004A15AD" w14:paraId="7F6C6394" w14:textId="77777777" w:rsidTr="004A15A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C6E3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Объединения болгар</w:t>
            </w:r>
          </w:p>
        </w:tc>
      </w:tr>
      <w:tr w:rsidR="004A15AD" w:rsidRPr="004A15AD" w14:paraId="0B81376F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528C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AA95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Нижневартовская городская общественная организация Культурно-просветительское общество болгар «Балканы»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E83D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Узун Ирина Афанасьевна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4626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Нижневартовск, телефон: 8(3466)552882</w:t>
            </w:r>
          </w:p>
        </w:tc>
      </w:tr>
      <w:tr w:rsidR="004A15AD" w:rsidRPr="004A15AD" w14:paraId="49019D4E" w14:textId="77777777" w:rsidTr="004A15A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8618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Объединения киргизов</w:t>
            </w:r>
          </w:p>
        </w:tc>
      </w:tr>
      <w:tr w:rsidR="004A15AD" w:rsidRPr="004A15AD" w14:paraId="262EB614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C948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AB4B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Ханты-Мансийская окружная общественная организация «Национально-культурный центр «Киргизия-Север»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2C63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Айдаров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Кубанычбек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Куттузович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BE72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Сургут, телефон: 8(3462)361454</w:t>
            </w:r>
          </w:p>
        </w:tc>
      </w:tr>
      <w:tr w:rsidR="004A15AD" w:rsidRPr="004A15AD" w14:paraId="0AE87A6D" w14:textId="77777777" w:rsidTr="004A15A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BF5F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Объединения молдаван</w:t>
            </w:r>
          </w:p>
        </w:tc>
      </w:tr>
      <w:tr w:rsidR="004A15AD" w:rsidRPr="004A15AD" w14:paraId="5593D790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D4BB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E741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Местная общественная организация общество Молдавской культуры «Кодры»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г.Нижневартовск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84A3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Гончарова Юлия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43A16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Нижневартовск, телефон: 8(3466)431704</w:t>
            </w:r>
          </w:p>
        </w:tc>
      </w:tr>
      <w:tr w:rsidR="004A15AD" w:rsidRPr="004A15AD" w14:paraId="57073D2D" w14:textId="77777777" w:rsidTr="004A15A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1A5E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Объединения немцев</w:t>
            </w:r>
          </w:p>
        </w:tc>
      </w:tr>
      <w:tr w:rsidR="004A15AD" w:rsidRPr="004A15AD" w14:paraId="6C26E48A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2DD8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8AF3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Национально-культурная автономия немцев Ханты-Мансийского автономного округа – Югры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7063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Белл Владислав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6EE2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Сургут,</w:t>
            </w:r>
          </w:p>
          <w:p w14:paraId="5D8C585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 8(3462)360648</w:t>
            </w:r>
          </w:p>
        </w:tc>
      </w:tr>
      <w:tr w:rsidR="004A15AD" w:rsidRPr="004A15AD" w14:paraId="5CD3B8D9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A6C8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2748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Общественная организация немцев Ханты-Мансийского автономного округа «Возрождение –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Видергебурт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E023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Белл Елена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7CC4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Сургут,</w:t>
            </w:r>
          </w:p>
          <w:p w14:paraId="7854808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 8(3462)799337</w:t>
            </w:r>
          </w:p>
        </w:tc>
      </w:tr>
      <w:tr w:rsidR="004A15AD" w:rsidRPr="004A15AD" w14:paraId="262CBF5D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735C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6B7B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Общественное объединение «Национально-культурная автономия немцев Сургутского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27F3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Белл Иван Филиппович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7EA8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Сургут,</w:t>
            </w:r>
          </w:p>
          <w:p w14:paraId="088D0CB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 8(3462)360648</w:t>
            </w:r>
          </w:p>
        </w:tc>
      </w:tr>
      <w:tr w:rsidR="004A15AD" w:rsidRPr="004A15AD" w14:paraId="6E8AA26F" w14:textId="77777777" w:rsidTr="004A15A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61D3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Объединения таджиков</w:t>
            </w:r>
          </w:p>
        </w:tc>
      </w:tr>
      <w:tr w:rsidR="004A15AD" w:rsidRPr="004A15AD" w14:paraId="3E991441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6810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0910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Нижневартовская городская общественная организация Таджикский Национальный  Культурный Центр «СОГДИАНА»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8AF2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Бобоев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Ориф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Хокироевич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5584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 Нижневартовск, телефон: 8(3466)573102</w:t>
            </w:r>
          </w:p>
        </w:tc>
      </w:tr>
      <w:tr w:rsidR="004A15AD" w:rsidRPr="004A15AD" w14:paraId="64892D9A" w14:textId="77777777" w:rsidTr="004A15A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AE7B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Объединения украинцев</w:t>
            </w:r>
          </w:p>
        </w:tc>
      </w:tr>
      <w:tr w:rsidR="004A15AD" w:rsidRPr="004A15AD" w14:paraId="6AB7C14F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7550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5861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Региональная Общественная организация «Украинская национально-культурная автономия «Украинцы Югры» Ханты-Мансийского автономного округа – Югры</w:t>
            </w:r>
          </w:p>
          <w:p w14:paraId="12A71CE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D2C0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Самборский Владимир Трофимович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FCFE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телефон: 8(3462)285544</w:t>
            </w:r>
          </w:p>
        </w:tc>
      </w:tr>
      <w:tr w:rsidR="004A15AD" w:rsidRPr="004A15AD" w14:paraId="7CE42D71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FDF3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35A4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Нижневартовская общественная организация «Культурно-просветительское общество «Украина»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B6E6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Куценко Николай Яковлевич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7FF2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Нижневартовск, телефон: 8(3466)441233, 441407</w:t>
            </w:r>
          </w:p>
        </w:tc>
      </w:tr>
      <w:tr w:rsidR="004A15AD" w:rsidRPr="004A15AD" w14:paraId="283C816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043A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15F5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Автономная некоммерческая организация Украинский культурный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2C95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Пухальская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Олеся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2246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телефон: 8(3462)787257</w:t>
            </w:r>
          </w:p>
        </w:tc>
      </w:tr>
      <w:tr w:rsidR="004A15AD" w:rsidRPr="004A15AD" w14:paraId="1468760F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D268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D032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Украинский благотворительный фонд 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Довира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DF84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Самборский Владимир Трофимович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9CBB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телефон: 8(3462)285544</w:t>
            </w:r>
          </w:p>
        </w:tc>
      </w:tr>
      <w:tr w:rsidR="004A15AD" w:rsidRPr="004A15AD" w14:paraId="167664CF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5E3B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E654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Общественная организация «Национально-культурная автономия «Украинская родня» г. Сургут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1628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Ганущак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Николай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D1B2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телефон: 8(3462)752287</w:t>
            </w:r>
          </w:p>
        </w:tc>
      </w:tr>
    </w:tbl>
    <w:p w14:paraId="570605EE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D1E6629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Раздел II. Порядок действий иностранного гражданина для получения патента</w:t>
      </w:r>
    </w:p>
    <w:p w14:paraId="3241FF8C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8F570BB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въезде на территорию Российской Федерации необходимо:</w:t>
      </w:r>
    </w:p>
    <w:p w14:paraId="6AF28BB9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Получить миграционную карту с указанием цели визита в Российскую Федерацию «работа по найму» и с отметкой органа пограничного контроля о въезде в Российскую </w:t>
      </w: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Федерацию или с отметкой УФМС России по Ханты-Мансийскому автономному округу – Югре о выдаче указанной миграционной карты.</w:t>
      </w:r>
    </w:p>
    <w:p w14:paraId="75E73795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В течение семи рабочих дней встать на учет по месту пребывания в территориальном органе Федеральной миграционной службы (Таблица 2).</w:t>
      </w:r>
    </w:p>
    <w:p w14:paraId="424C473D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В течение тридцати календарных дней со дня въезда в Российскую Федерацию представить в территориальный орган ФМС России лично или через уполномоченную организацию (федеральное государственное унитарное предприятие «Паспортно-визовый сервис» Федеральной миграционной службы России) следующие документы:</w:t>
      </w:r>
    </w:p>
    <w:p w14:paraId="0355CF99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E09CB4B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заявление о выдаче патента;</w:t>
      </w:r>
    </w:p>
    <w:p w14:paraId="28C8C441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</w:p>
    <w:p w14:paraId="391DBA72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 документ, удостоверяющий личность и признаваемый Российской Федерацией в этом качестве;</w:t>
      </w:r>
    </w:p>
    <w:p w14:paraId="4486702B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</w:p>
    <w:p w14:paraId="748A09C5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- миграционную карту;</w:t>
      </w:r>
    </w:p>
    <w:p w14:paraId="6EA5B6D6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6641BB6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действующий на территории Российской Федерации на срок осуществления трудовой деятельности договор (полис) добровольного медицинского страхования либо договор о предоставлении платных медицинских услуг, заключенный с медицинской организацией, находящейся на территории Ханты-Мансийского автономного        округа – Югры, уполномоченной на основании распоряжения Правительства Ханты-Мансийского автономного округа – Югры от 30 января 2015 года № 25-рп на заключение указанных договоров (Таблица 3);</w:t>
      </w:r>
    </w:p>
    <w:p w14:paraId="29880B95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3310D45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документы, подтверждающие отсутствие заболевания наркоманией и инфекционных заболеваний, которые представляют опасность для окружающих, предусмотренных перечнем, утверждаемым приказом Министерства здравоохранения Российской Федерации от 29 июня 2015 года № 384н (Таблица 4);</w:t>
      </w:r>
    </w:p>
    <w:p w14:paraId="6BD70E78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452FBD8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сертификат об отсутствии заболевания, вызываемого вирусом иммунодефицита человека (ВИЧ-инфекции), выданный медицинскими организациями, находящимися на территории Ханты-Мансийского автономного округа – Югры, уполномоченными на основании распоряжения Правительства Ханты-Мансийского автономного округа – Югры от 19 декабря 2014 года № 695-рп на выдачу указанных медицинских документов (Таблица 5);</w:t>
      </w:r>
    </w:p>
    <w:p w14:paraId="6E9456D2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BD3AFD3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документ, подтверждающий владение русским языком, знание истории России и основ законодательства Российской Федерации, выданный образовательной организацией, осуществляющей комплексный экзамен по русскому языку, истории России и основам законодательства Российской Федерации на территории автономного округа (Таблица 6);</w:t>
      </w:r>
    </w:p>
    <w:p w14:paraId="130CFD1C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456CB46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документ, подтверждающий уплату штрафа за нарушение срока обращения за оформлением патента, в случае представления вышеперечисленных документов по истечении тридцати календарных дней со дня въезда в Российскую Федерацию. Размер штрафа определен статьей 18.20 Кодекса Российской Федерации об Административных правонарушениях и составляет от 10 до 15 тыс. рублей;</w:t>
      </w:r>
    </w:p>
    <w:p w14:paraId="40C12DCC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E06BE34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документы о постановке на учет по месту пребывания.</w:t>
      </w:r>
    </w:p>
    <w:p w14:paraId="73BBBB96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4185C83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Раздел III. Порядок оформления и выдачи патента</w:t>
      </w:r>
    </w:p>
    <w:p w14:paraId="35A1BA2C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14:paraId="187006C0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Патент выдается УФМС России по ХМАО - Югре не позднее десяти рабочих дней, со дня принятия заявления о его выдаче на срок от одного до двенадцати месяцев.</w:t>
      </w:r>
    </w:p>
    <w:p w14:paraId="1CBFA248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 действия патента может неоднократно продлеваться на период от одного месяца. При этом общий срок действия патента с учетом продлений не может составлять более двенадцати месяцев со дня его выдачи.</w:t>
      </w:r>
    </w:p>
    <w:p w14:paraId="7EC17646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 действия патента считается продленным на период, за который уплачен налог на доходы физических лиц в виде фиксированного авансового платежа. В этом случае обращение в УФМС России по     ХМАО - Югре не требуется.</w:t>
      </w:r>
    </w:p>
    <w:p w14:paraId="5EE35EA1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ином случае срок действия патента прекращается со дня, следующего за последним днем периода, за который уплачен налог на доходы физических лиц в виде фиксированного авансового платежа.</w:t>
      </w:r>
    </w:p>
    <w:p w14:paraId="53B2226D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Патент выдается иностранному гражданину лично по предъявлении документа, удостоверяющего его личность и признаваемого Российской Федерацией в этом качестве, а также документа, подтверждающего уплату налога на доходы физических лиц в виде фиксированного авансового платежа на период действия патента.</w:t>
      </w:r>
    </w:p>
    <w:p w14:paraId="73DF8490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Патент предоставляет право иностранному гражданину осуществлять трудовую деятельность только на территории того субъекта Российской Федерации, в котором выдан.</w:t>
      </w:r>
    </w:p>
    <w:p w14:paraId="60ED87C4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Иностранный гражданин, осуществляющий трудовую деятельность у юридических лиц или индивидуальных предпринимателей либо частных нотариусов, адвокатов, учредивших адвокатский кабинет, или иных лиц, чья профессиональная деятельность в соответствии с федеральными законами подлежит государственной регистрации и (или) лицензированию, обязан в течение двух месяцев со дня выдачи патента представить лично либо направить заказным почтовым отправлением с уведомлением о вручении в УФМС России по ХМАО - Югре, выдавший патент, копию трудового договора или гражданско-правового договора на выполнение работ (оказание услуг).</w:t>
      </w:r>
    </w:p>
    <w:p w14:paraId="137E42FF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Дополнительную информацию можно получить в отделе трудовой миграции Департамента труда и занятости населения Ханты-Мансийского автономного округа – Югры по телефону 8(3467) 32-05-09.</w:t>
      </w:r>
    </w:p>
    <w:p w14:paraId="6DDCED7A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Настоящая Памятка размещена на портале гражданского общества Ханты-Мансийского автономного округа – Югры (</w:t>
      </w:r>
      <w:proofErr w:type="spellStart"/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Югражданин.рф</w:t>
      </w:r>
      <w:proofErr w:type="spellEnd"/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 на официальном сайте Департамента внутренней политики Ханты-Мансийского автономного округа – Югры (</w:t>
      </w:r>
      <w:hyperlink w:history="1">
        <w:r w:rsidRPr="004A15AD">
          <w:rPr>
            <w:rFonts w:ascii="Arial" w:eastAsia="Times New Roman" w:hAnsi="Arial" w:cs="Arial"/>
            <w:color w:val="008ACF"/>
            <w:sz w:val="23"/>
            <w:szCs w:val="23"/>
            <w:u w:val="single"/>
            <w:lang w:eastAsia="ru-RU"/>
          </w:rPr>
          <w:t>http://www.deppolitiki.admhmao.ru)</w:t>
        </w:r>
      </w:hyperlink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4F8F4E0A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7B1C50D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9E16163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2</w:t>
      </w:r>
    </w:p>
    <w:p w14:paraId="2661C864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0516B5D" w14:textId="77777777" w:rsidR="004A15AD" w:rsidRPr="004A15AD" w:rsidRDefault="004A15AD" w:rsidP="004A15AD">
      <w:pPr>
        <w:shd w:val="clear" w:color="auto" w:fill="FFFFFF"/>
        <w:spacing w:before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Территориальные органы ФМС России</w:t>
      </w: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Ханты-Мансийском автономном округе – Югре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8600"/>
      </w:tblGrid>
      <w:tr w:rsidR="004A15AD" w:rsidRPr="004A15AD" w14:paraId="17F4A78C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089C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1891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территориальных органах ФМС России в Ханты-Мансийском автономном округе – Югре</w:t>
            </w:r>
          </w:p>
        </w:tc>
      </w:tr>
      <w:tr w:rsidR="004A15AD" w:rsidRPr="004A15AD" w14:paraId="1D49E3AE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C733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BBD4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628162, г. Белоярский,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1-й, д.9, телефоны: 8(34670) 2-57-43, факс: 8(34670) 2-57-84.</w:t>
            </w:r>
          </w:p>
        </w:tc>
      </w:tr>
      <w:tr w:rsidR="004A15AD" w:rsidRPr="004A15AD" w14:paraId="01233876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0403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D21B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628140, г. Березово, ул. Первомайская, д.34, телефон/факс 8 (34674) 2-15-34</w:t>
            </w:r>
          </w:p>
        </w:tc>
      </w:tr>
      <w:tr w:rsidR="004A15AD" w:rsidRPr="004A15AD" w14:paraId="5ED23A43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9A53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3F81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628481, г. Когалым, ул. Прибалтийская, д.1, телефон: 8(34667) 2-46-41, факс: 8(34667) 2-59-02</w:t>
            </w:r>
          </w:p>
        </w:tc>
      </w:tr>
      <w:tr w:rsidR="004A15AD" w:rsidRPr="004A15AD" w14:paraId="026C53E2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2125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6E3C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628672, г. Лангепас, ул. Солнечная, д.21/2, телефон: 8(34669) 91-491, факс: 8(34669) 2-62-26</w:t>
            </w:r>
          </w:p>
        </w:tc>
      </w:tr>
      <w:tr w:rsidR="004A15AD" w:rsidRPr="004A15AD" w14:paraId="103D016B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AC6B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71F0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628680, г. Мегион, ул. Свободы, д.40/1, телефон/факс: 8(34663) 3-19-33</w:t>
            </w:r>
          </w:p>
        </w:tc>
      </w:tr>
      <w:tr w:rsidR="004A15AD" w:rsidRPr="004A15AD" w14:paraId="0801199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C251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888B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628200,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пгт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Междуреченский, ул. Речников, д.23, телефон/факс: 8(34677) 3-49-21, 8(34677) 3-49-22</w:t>
            </w:r>
          </w:p>
        </w:tc>
      </w:tr>
      <w:tr w:rsidR="004A15AD" w:rsidRPr="004A15AD" w14:paraId="4141D0B6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F722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BE44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628307, г. Нефтеюганск,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8-А, телефон/факс: 856, 8(3463) 24-81-05</w:t>
            </w:r>
          </w:p>
        </w:tc>
      </w:tr>
      <w:tr w:rsidR="004A15AD" w:rsidRPr="004A15AD" w14:paraId="4C9A258C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0AA4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0A58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628330, г. Нефтеюганск, ул. Парковая, д.8, телефон: 8(3463) 25-69-21</w:t>
            </w:r>
          </w:p>
        </w:tc>
      </w:tr>
      <w:tr w:rsidR="004A15AD" w:rsidRPr="004A15AD" w14:paraId="3ED753D3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F440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2788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628616, г. Нижневартовск, ул. Мира, д.23/А, телефон/факс: 8(3466) 27-06-34</w:t>
            </w:r>
          </w:p>
        </w:tc>
      </w:tr>
      <w:tr w:rsidR="004A15AD" w:rsidRPr="004A15AD" w14:paraId="11DF2FC8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B78BA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4B8B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628600, г. Нижневартовск, пр. Заозерный, д.1, телефон/факс: 8(3466) 49-56-54</w:t>
            </w:r>
          </w:p>
        </w:tc>
      </w:tr>
      <w:tr w:rsidR="004A15AD" w:rsidRPr="004A15AD" w14:paraId="5543E272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8C35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A45C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628186, г. Нягань, ул. Лазарева, д.23, телефон/факс: 8(34672) 9-75-39, 8(34672) 9-75-98</w:t>
            </w:r>
          </w:p>
        </w:tc>
      </w:tr>
      <w:tr w:rsidR="004A15AD" w:rsidRPr="004A15AD" w14:paraId="51BC823E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3129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E241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628100,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Октябрьское, ул.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Шмигельского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д.44, телефон/факс: 8(34678) 2-10-63</w:t>
            </w:r>
          </w:p>
        </w:tc>
      </w:tr>
      <w:tr w:rsidR="004A15AD" w:rsidRPr="004A15AD" w14:paraId="5223ED7C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D5B3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12CE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628661, г. Покачи, ул. Тюменская, д.7, телефон/факс: 8(34669) 7-04-85</w:t>
            </w:r>
          </w:p>
        </w:tc>
      </w:tr>
      <w:tr w:rsidR="004A15AD" w:rsidRPr="004A15AD" w14:paraId="5607A308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A92E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26E1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628384, г.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Пыть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-Ях, ул. Мамонтовская, д.14, телефон/факс: 8(3463) 46-53-43</w:t>
            </w:r>
          </w:p>
        </w:tc>
      </w:tr>
      <w:tr w:rsidR="004A15AD" w:rsidRPr="004A15AD" w14:paraId="79F8E18D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648D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53F4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628464, г. Радужный,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2-й, 18, телефон: 8(34668) 4-98-35, факс: 8(34668) 3-16-91</w:t>
            </w:r>
          </w:p>
        </w:tc>
      </w:tr>
      <w:tr w:rsidR="004A15AD" w:rsidRPr="004A15AD" w14:paraId="6F83169C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1D3D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97FA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628240, г. Советский, ул. Гастелло, д.17, телефон: 8(34675) 3-17-56, факс: 8(34675) 3-12-35</w:t>
            </w:r>
          </w:p>
        </w:tc>
      </w:tr>
      <w:tr w:rsidR="004A15AD" w:rsidRPr="004A15AD" w14:paraId="23A6A0B8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762E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AC22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628403, г. Сургут, ул. Профсоюзов, д.54, телефон: 8(3462) 76-19-00, факс: 8(3462) 76-19-29</w:t>
            </w:r>
          </w:p>
        </w:tc>
      </w:tr>
      <w:tr w:rsidR="004A15AD" w:rsidRPr="004A15AD" w14:paraId="0DC8175F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06AD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EA1B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628433, г. Сургут, п. Белый Яр, ул. Некрасова, д.1/А, телефон: 8(3462) 74-73-98, факс: 8(3462) 74-65-05</w:t>
            </w:r>
          </w:p>
          <w:p w14:paraId="0D4E3EB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A15AD" w:rsidRPr="004A15AD" w14:paraId="1D66AF86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54FC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2954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628285, г.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Урай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микрорайон 2-й, 102, телефон: 8(34676) 2-36-54, факс: 8(34676)2-28-30</w:t>
            </w:r>
          </w:p>
        </w:tc>
      </w:tr>
      <w:tr w:rsidR="004A15AD" w:rsidRPr="004A15AD" w14:paraId="104AE73E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8678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829D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628011, г. Ханты-Мансийск, ул. Комсомольская, д.39/А, телефон/факс: 8(3467) 33-49-35</w:t>
            </w:r>
          </w:p>
        </w:tc>
      </w:tr>
      <w:tr w:rsidR="004A15AD" w:rsidRPr="004A15AD" w14:paraId="2302D89A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5F4D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EA23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628620, г. Югорск, ул. Геологов, д.9, телефон: 8(34675) 2-32-95, факс: 8(34675) 7-23-70</w:t>
            </w:r>
          </w:p>
        </w:tc>
      </w:tr>
    </w:tbl>
    <w:p w14:paraId="3F3C48A3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6BB7401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05DF538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3</w:t>
      </w:r>
    </w:p>
    <w:p w14:paraId="0F9561A7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0D00441" w14:textId="77777777" w:rsidR="004A15AD" w:rsidRPr="004A15AD" w:rsidRDefault="004A15AD" w:rsidP="004A15AD">
      <w:pPr>
        <w:shd w:val="clear" w:color="auto" w:fill="FFFFFF"/>
        <w:spacing w:before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Перечень медицинских организаций, уполномоченных в Ханты-Мансийском автономном округе - Югре на заключение с иностранным гражданином договора на оказание ему платных медицинских услуг, необходимого для получения патента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490"/>
        <w:gridCol w:w="4297"/>
      </w:tblGrid>
      <w:tr w:rsidR="004A15AD" w:rsidRPr="004A15AD" w14:paraId="4BE97A51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0217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14CD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медицинской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EAAC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медицинской организации</w:t>
            </w:r>
          </w:p>
        </w:tc>
      </w:tr>
      <w:tr w:rsidR="004A15AD" w:rsidRPr="004A15AD" w14:paraId="31D65BBF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644D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C275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«Белоярская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E7E7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Белоярский район, г. Белоярский, ул. Барсукова, 6</w:t>
            </w:r>
          </w:p>
        </w:tc>
      </w:tr>
      <w:tr w:rsidR="004A15AD" w:rsidRPr="004A15AD" w14:paraId="3467C5AC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A70E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AF2F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«Березовская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7B06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Березовский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Березово, ул. Ленина, 56, корпус 2</w:t>
            </w:r>
          </w:p>
        </w:tc>
      </w:tr>
      <w:tr w:rsidR="004A15AD" w:rsidRPr="004A15AD" w14:paraId="6F4C2D3A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7384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762C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Игримская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605D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Березовский район, п.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Игрим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 Кооперативная, 52</w:t>
            </w:r>
          </w:p>
        </w:tc>
      </w:tr>
      <w:tr w:rsidR="004A15AD" w:rsidRPr="004A15AD" w14:paraId="381610E5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FF59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D94D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«Когалымская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501E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Когалым, ул. Молодежная, 19</w:t>
            </w:r>
          </w:p>
        </w:tc>
      </w:tr>
      <w:tr w:rsidR="004A15AD" w:rsidRPr="004A15AD" w14:paraId="157AF08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2FA3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5950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Кондинская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2015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Кондинский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Междуреченский, ул.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Кондинская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</w:t>
            </w:r>
          </w:p>
        </w:tc>
      </w:tr>
      <w:tr w:rsidR="004A15AD" w:rsidRPr="004A15AD" w14:paraId="28C9CEE9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A372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35B7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Кондинская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7CA5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Кондинский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Кондинское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 Горького, 75</w:t>
            </w:r>
          </w:p>
        </w:tc>
      </w:tr>
      <w:tr w:rsidR="004A15AD" w:rsidRPr="004A15AD" w14:paraId="2584600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384A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5ECB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«Центр общей врачебной практики»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7ED3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Кондинский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Мулымья, ул. Лесная, 4в</w:t>
            </w:r>
          </w:p>
        </w:tc>
      </w:tr>
      <w:tr w:rsidR="004A15AD" w:rsidRPr="004A15AD" w14:paraId="73F6AA9C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4A87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082E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Болчаровская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99F7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Кондинский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Болчары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 Комсомольская, 3</w:t>
            </w:r>
          </w:p>
        </w:tc>
      </w:tr>
      <w:tr w:rsidR="004A15AD" w:rsidRPr="004A15AD" w14:paraId="6AFE2D20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C067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14E0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Лангепасская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C8A2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Лангепас, ул. Ленина, 13/1, помещение 1</w:t>
            </w:r>
          </w:p>
        </w:tc>
      </w:tr>
      <w:tr w:rsidR="004A15AD" w:rsidRPr="004A15AD" w14:paraId="16BFE205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60EC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290C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Мегионская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больница № 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93F5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Мегион, ул. Заречная, 6</w:t>
            </w:r>
          </w:p>
        </w:tc>
      </w:tr>
      <w:tr w:rsidR="004A15AD" w:rsidRPr="004A15AD" w14:paraId="1A32C790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EA57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FBE2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Мегионская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больница № 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E767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Мегион, поселок городского типа Высокий, улица Гагарина, дом 6</w:t>
            </w:r>
          </w:p>
        </w:tc>
      </w:tr>
      <w:tr w:rsidR="004A15AD" w:rsidRPr="004A15AD" w14:paraId="5D4317B8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E921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8423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Нефтеюганская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окружная клиническая больница имени В.И.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Яцкив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1367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Нефтеюганск, 7 микрорайон, 13</w:t>
            </w:r>
          </w:p>
        </w:tc>
      </w:tr>
      <w:tr w:rsidR="004A15AD" w:rsidRPr="004A15AD" w14:paraId="4434598A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1D94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9D7D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Нефтеюганская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ABCA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Нефтеюганский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Пойковский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6, 1</w:t>
            </w:r>
          </w:p>
        </w:tc>
      </w:tr>
      <w:tr w:rsidR="004A15AD" w:rsidRPr="004A15AD" w14:paraId="5DAE8F98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BDB2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4113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«Нижневартовская окружная больница № 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5F40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Нижневартовск, ул. Ленина, 18</w:t>
            </w:r>
          </w:p>
        </w:tc>
      </w:tr>
      <w:tr w:rsidR="004A15AD" w:rsidRPr="004A15AD" w14:paraId="41B1EEAD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7B42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61DC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«Нижневартовская окружная больница № 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0E8D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Нижневартовск, ул. Ленина, 29</w:t>
            </w:r>
          </w:p>
        </w:tc>
      </w:tr>
      <w:tr w:rsidR="004A15AD" w:rsidRPr="004A15AD" w14:paraId="69B50EB9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E49D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4E6D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«Нижневартовская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18EFD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Нижневартовск, ул. Ленина, 9, корпус 3</w:t>
            </w:r>
          </w:p>
        </w:tc>
      </w:tr>
      <w:tr w:rsidR="004A15AD" w:rsidRPr="004A15AD" w14:paraId="5DEC5A4F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2BB5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9637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«Нижневартовская городская поликлиника»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A109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Нижневартовск, ул. Нефтяников, 9</w:t>
            </w:r>
          </w:p>
        </w:tc>
      </w:tr>
      <w:tr w:rsidR="004A15AD" w:rsidRPr="004A15AD" w14:paraId="334390A1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16B8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70A4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«Нижневартовский перинатальный 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2701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Нижневартовск, ул. Ленина, 20</w:t>
            </w:r>
          </w:p>
        </w:tc>
      </w:tr>
      <w:tr w:rsidR="004A15AD" w:rsidRPr="004A15AD" w14:paraId="419F8EB0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0472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61FB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«Нижневартовская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A587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Нижневартовский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Излучинск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Энергетиков, 2</w:t>
            </w:r>
          </w:p>
        </w:tc>
      </w:tr>
      <w:tr w:rsidR="004A15AD" w:rsidRPr="004A15AD" w14:paraId="0FE8DB9D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1D32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E312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Новоаганская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0383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Нижневартовский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Новоаганск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Техснаб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103</w:t>
            </w:r>
          </w:p>
        </w:tc>
      </w:tr>
      <w:tr w:rsidR="004A15AD" w:rsidRPr="004A15AD" w14:paraId="69B25778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DDCD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E16E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Няганская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окружная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1338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Нягань, ул. Загородных, 12</w:t>
            </w:r>
          </w:p>
        </w:tc>
      </w:tr>
      <w:tr w:rsidR="004A15AD" w:rsidRPr="004A15AD" w14:paraId="481BC876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294F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AE4E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Няганская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поликлиника»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BA1D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Нягань, ул. Уральская, 1</w:t>
            </w:r>
          </w:p>
        </w:tc>
      </w:tr>
      <w:tr w:rsidR="004A15AD" w:rsidRPr="004A15AD" w14:paraId="6E13CFCC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6222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9BA8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«Октябрьская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52D3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Октябрьский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Октябрьское, ул. Медицинская, 3</w:t>
            </w:r>
          </w:p>
        </w:tc>
      </w:tr>
      <w:tr w:rsidR="004A15AD" w:rsidRPr="004A15AD" w14:paraId="35BF6610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7AFE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344C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Покачевская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31BD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Покачи, ул. Мира, 18</w:t>
            </w:r>
          </w:p>
        </w:tc>
      </w:tr>
      <w:tr w:rsidR="004A15AD" w:rsidRPr="004A15AD" w14:paraId="06589D1E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B49A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6783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Пыть-Яхская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окружная клиническая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DE3C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Пыть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-Ях, 8 мкр,10</w:t>
            </w:r>
          </w:p>
        </w:tc>
      </w:tr>
      <w:tr w:rsidR="004A15AD" w:rsidRPr="004A15AD" w14:paraId="1085482F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04E7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FA29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Радужнинская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C855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Радужный, 1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мкр,стр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42/1</w:t>
            </w:r>
          </w:p>
        </w:tc>
      </w:tr>
      <w:tr w:rsidR="004A15AD" w:rsidRPr="004A15AD" w14:paraId="0CB4EBAD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EEF2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A120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«Советская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23C0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Советский район, г. Советский, ул. Киевская, 33</w:t>
            </w:r>
          </w:p>
        </w:tc>
      </w:tr>
      <w:tr w:rsidR="004A15AD" w:rsidRPr="004A15AD" w14:paraId="21C59856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2025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FDFA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«Пионерская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3D7A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Советский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Пионерский, ул. Советская, 65</w:t>
            </w:r>
          </w:p>
        </w:tc>
      </w:tr>
      <w:tr w:rsidR="004A15AD" w:rsidRPr="004A15AD" w14:paraId="0597C124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1CD3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ABD1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«Коммунистическая участковая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56D8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Советский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Коммунистический, ул. Лесная, 17</w:t>
            </w:r>
          </w:p>
        </w:tc>
      </w:tr>
      <w:tr w:rsidR="004A15AD" w:rsidRPr="004A15AD" w14:paraId="3CD7680A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9478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A3B3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«Сургутская окружная клиническая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EB52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ул. Энергетиков, 14</w:t>
            </w:r>
          </w:p>
        </w:tc>
      </w:tr>
      <w:tr w:rsidR="004A15AD" w:rsidRPr="004A15AD" w14:paraId="33FA81AD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F123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98B0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«Сургутская городская клиническая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6C82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ул. Губкина, 1</w:t>
            </w:r>
          </w:p>
        </w:tc>
      </w:tr>
      <w:tr w:rsidR="004A15AD" w:rsidRPr="004A15AD" w14:paraId="7E954E62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D921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9E70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«Сургутский клинический перинатальный 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FCDC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ул. Губкина, 1</w:t>
            </w:r>
          </w:p>
        </w:tc>
      </w:tr>
      <w:tr w:rsidR="004A15AD" w:rsidRPr="004A15AD" w14:paraId="126E2DEB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D0DA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253E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«Сургутская городская клиническая поликлиника № 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AA02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ул. Сибирская, 14/2</w:t>
            </w:r>
          </w:p>
        </w:tc>
      </w:tr>
      <w:tr w:rsidR="004A15AD" w:rsidRPr="004A15AD" w14:paraId="009A2662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443A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30DE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«Сургутская городская клиническая поликлиника № 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8C99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Комсомольский проспект, 10/1</w:t>
            </w:r>
          </w:p>
        </w:tc>
      </w:tr>
      <w:tr w:rsidR="004A15AD" w:rsidRPr="004A15AD" w14:paraId="6BE59952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F3B7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A2BF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«Сургутская городская поликлиника № 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563E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ул. Энергетиков, 14</w:t>
            </w:r>
          </w:p>
        </w:tc>
      </w:tr>
      <w:tr w:rsidR="004A15AD" w:rsidRPr="004A15AD" w14:paraId="583E8A99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7DA9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8EF9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«Сургутская городская поликлиника № 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BC0C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проспект Набережный, 41</w:t>
            </w:r>
          </w:p>
        </w:tc>
      </w:tr>
      <w:tr w:rsidR="004A15AD" w:rsidRPr="004A15AD" w14:paraId="06BBDFA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7EB4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A82A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«Сургутская городская клиническая поликлиника № 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3E60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ул. Островского, 15</w:t>
            </w:r>
          </w:p>
        </w:tc>
      </w:tr>
      <w:tr w:rsidR="004A15AD" w:rsidRPr="004A15AD" w14:paraId="7B1CCD52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FC5F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B36D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«Отделенческая клиническая больница на станции Сургут открытого акционерного общества "Российские железные дороги»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42F0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ул. Мечникова, 3</w:t>
            </w:r>
          </w:p>
        </w:tc>
      </w:tr>
      <w:tr w:rsidR="004A15AD" w:rsidRPr="004A15AD" w14:paraId="7BB07C84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DC25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47D4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Лянторская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6330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Сургутский район, г. Лянтор, ул. Салавата Юлаева, стр. 7</w:t>
            </w:r>
          </w:p>
        </w:tc>
      </w:tr>
      <w:tr w:rsidR="004A15AD" w:rsidRPr="004A15AD" w14:paraId="511CB456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5C03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C36A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«Федоровская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A813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Сургутский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Федоровский, ул. Федорова, 2</w:t>
            </w:r>
          </w:p>
        </w:tc>
      </w:tr>
      <w:tr w:rsidR="004A15AD" w:rsidRPr="004A15AD" w14:paraId="78CDFF4B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F236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E104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«Поликлиника поселка Белый Яр»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3D9F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Сургутский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Белый Яр, ул. Лесная, 1б</w:t>
            </w:r>
          </w:p>
        </w:tc>
      </w:tr>
      <w:tr w:rsidR="004A15AD" w:rsidRPr="004A15AD" w14:paraId="2E46238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7D84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11BB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Нижнесортымская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057D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Сургутский район, п.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Нижнесортымский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Кедровая, 6</w:t>
            </w:r>
          </w:p>
        </w:tc>
      </w:tr>
      <w:tr w:rsidR="004A15AD" w:rsidRPr="004A15AD" w14:paraId="2295F388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DBEC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C656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«Урайская городская клиническая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B187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Урай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Ленина, 96</w:t>
            </w:r>
          </w:p>
        </w:tc>
      </w:tr>
      <w:tr w:rsidR="004A15AD" w:rsidRPr="004A15AD" w14:paraId="0F084F4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C76A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FF09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«Окружная клиническая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E365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Ханты-Мансийск, ул. Калинина, 40</w:t>
            </w:r>
          </w:p>
        </w:tc>
      </w:tr>
      <w:tr w:rsidR="004A15AD" w:rsidRPr="004A15AD" w14:paraId="28497DCE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600F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05AC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«Центр профессиональной патологии»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7439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Ханты-Мансийск,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ул.Рознина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73</w:t>
            </w:r>
          </w:p>
        </w:tc>
      </w:tr>
      <w:tr w:rsidR="004A15AD" w:rsidRPr="004A15AD" w14:paraId="08928D9B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6C224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BBA7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«Ханты-Мансийская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E05D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Ханты-Мансийск, ул. Барабинская, 12</w:t>
            </w:r>
          </w:p>
        </w:tc>
      </w:tr>
      <w:tr w:rsidR="004A15AD" w:rsidRPr="004A15AD" w14:paraId="43367ACC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F22E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A456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Горноправдинская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5E38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Ханты-Мансийский район, п. Горноправдинск, пер. Школьный, 8б</w:t>
            </w:r>
          </w:p>
        </w:tc>
      </w:tr>
      <w:tr w:rsidR="004A15AD" w:rsidRPr="004A15AD" w14:paraId="2B70F05B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1CC5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8CC1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«Луговская участковая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B82A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628532, Ханты-Мансийский автономный округ - Югра, Ханты-Мансийский район, п. Луговской, ул. Ленина, дом 80в</w:t>
            </w:r>
          </w:p>
        </w:tc>
      </w:tr>
      <w:tr w:rsidR="004A15AD" w:rsidRPr="004A15AD" w14:paraId="57E547F1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18DC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9DAE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«Кедровская участковая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F72D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Ханты-Мансийский район, п. Кедровый, ул. Энтузиастов, 13б</w:t>
            </w:r>
          </w:p>
        </w:tc>
      </w:tr>
      <w:tr w:rsidR="004A15AD" w:rsidRPr="004A15AD" w14:paraId="6A115363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5DE6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257A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«Югорская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8B47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Югорск, ул. Попова, 29/1</w:t>
            </w:r>
          </w:p>
        </w:tc>
      </w:tr>
    </w:tbl>
    <w:p w14:paraId="35B8E258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0D01A98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A98FDC8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A4C9CD9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4</w:t>
      </w:r>
    </w:p>
    <w:p w14:paraId="682A1DB3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2C25962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Перечень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</w:t>
      </w:r>
    </w:p>
    <w:p w14:paraId="64EBDA05" w14:textId="77777777" w:rsidR="004A15AD" w:rsidRPr="004A15AD" w:rsidRDefault="004A15AD" w:rsidP="004A15AD">
      <w:pPr>
        <w:shd w:val="clear" w:color="auto" w:fill="FFFFFF"/>
        <w:spacing w:before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8602"/>
      </w:tblGrid>
      <w:tr w:rsidR="004A15AD" w:rsidRPr="004A15AD" w14:paraId="751D5FD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7CE5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4390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Заболевание</w:t>
            </w:r>
          </w:p>
        </w:tc>
      </w:tr>
      <w:tr w:rsidR="004A15AD" w:rsidRPr="004A15AD" w14:paraId="58CD91EE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2BD4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3541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Туберкулез</w:t>
            </w:r>
          </w:p>
        </w:tc>
      </w:tr>
      <w:tr w:rsidR="004A15AD" w:rsidRPr="004A15AD" w14:paraId="57C80083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4424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0AB4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Лепра (болезнь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Гансена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4A15AD" w:rsidRPr="004A15AD" w14:paraId="5D55790D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8782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5825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Сифилис</w:t>
            </w:r>
          </w:p>
        </w:tc>
      </w:tr>
      <w:tr w:rsidR="004A15AD" w:rsidRPr="004A15AD" w14:paraId="48CB81F5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1CBD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5514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Болезнь, вызванная вирусом иммунодефицита человека (ВИЧ)</w:t>
            </w:r>
          </w:p>
        </w:tc>
      </w:tr>
      <w:tr w:rsidR="004A15AD" w:rsidRPr="004A15AD" w14:paraId="0D8BB581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56F3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786C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Бессимптомный инфекционный статус, вызванный вирусом иммунодефицита человека (ВИЧ)</w:t>
            </w:r>
          </w:p>
        </w:tc>
      </w:tr>
    </w:tbl>
    <w:p w14:paraId="43BEC48B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886E88F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A94642E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9D41552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5</w:t>
      </w:r>
    </w:p>
    <w:p w14:paraId="0842D81D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769848A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Перечень медицинских организаций, уполномоченных в Ханты-Мансийском автономном округе – Югре на выдачу документов, подтверждающих отсутствие </w:t>
      </w: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у иностранного гражданина заболевания наркоманией и инфекционных заболеваний, которые представляют опасность для окружающих, а также об отсутствии у иностранного гражданина заболевания, вызываемого вирусом иммунодефицита человека (ВИЧ-инфекции)</w:t>
      </w:r>
    </w:p>
    <w:p w14:paraId="760E57DA" w14:textId="77777777" w:rsidR="004A15AD" w:rsidRPr="004A15AD" w:rsidRDefault="004A15AD" w:rsidP="004A15AD">
      <w:pPr>
        <w:shd w:val="clear" w:color="auto" w:fill="FFFFFF"/>
        <w:spacing w:before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594"/>
        <w:gridCol w:w="4077"/>
      </w:tblGrid>
      <w:tr w:rsidR="004A15AD" w:rsidRPr="004A15AD" w14:paraId="2ED3344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D4F7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E591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медицинской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C2DB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медицинской организации</w:t>
            </w:r>
          </w:p>
        </w:tc>
      </w:tr>
      <w:tr w:rsidR="004A15AD" w:rsidRPr="004A15AD" w14:paraId="54ADB82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95D5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F7CE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«Советская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73B6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Советский район, г. Советский, ул. Киевская, 33</w:t>
            </w:r>
          </w:p>
        </w:tc>
      </w:tr>
      <w:tr w:rsidR="004A15AD" w:rsidRPr="004A15AD" w14:paraId="68DFC75A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E87B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8246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«Центр профессиональной патологии»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98FD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Ханты-Мансийск, ул.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Рознина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73</w:t>
            </w:r>
          </w:p>
        </w:tc>
      </w:tr>
      <w:tr w:rsidR="004A15AD" w:rsidRPr="004A15AD" w14:paraId="634E7D28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FB3F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7F6A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«Белоярская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D478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Белоярский район, г. Белоярский, ул. Барсукова, дом 6</w:t>
            </w:r>
          </w:p>
        </w:tc>
      </w:tr>
      <w:tr w:rsidR="004A15AD" w:rsidRPr="004A15AD" w14:paraId="7E01DFCD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4435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767D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«Березовская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6C49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Березовский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Березово, ул. Ленина, 56/2</w:t>
            </w:r>
          </w:p>
        </w:tc>
      </w:tr>
      <w:tr w:rsidR="004A15AD" w:rsidRPr="004A15AD" w14:paraId="6F5B1659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3A5B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9739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Игримская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32E7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Березовский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Игрим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 Кооперативная, 52</w:t>
            </w:r>
          </w:p>
        </w:tc>
      </w:tr>
      <w:tr w:rsidR="004A15AD" w:rsidRPr="004A15AD" w14:paraId="05918B9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5433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0DB5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Лангепасская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A84B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Лангепас, ул. Ленина, 13/1, пом. 1</w:t>
            </w:r>
          </w:p>
        </w:tc>
      </w:tr>
      <w:tr w:rsidR="004A15AD" w:rsidRPr="004A15AD" w14:paraId="44430925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4DB0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4483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Мегионская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больница № 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3D65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Мегион, ул. Заречная, 6</w:t>
            </w:r>
          </w:p>
        </w:tc>
      </w:tr>
      <w:tr w:rsidR="004A15AD" w:rsidRPr="004A15AD" w14:paraId="167B5176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2B11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0F20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Нефтеюганская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30B7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Нефтеюганский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Пойковский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 6, 1</w:t>
            </w:r>
          </w:p>
        </w:tc>
      </w:tr>
      <w:tr w:rsidR="004A15AD" w:rsidRPr="004A15AD" w14:paraId="3C532585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0DA2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D220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Нефтеюганская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окружная клиническая больница имени В.И.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Яцкив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EE13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Нефтеюганск, 7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., 13</w:t>
            </w:r>
          </w:p>
        </w:tc>
      </w:tr>
      <w:tr w:rsidR="004A15AD" w:rsidRPr="004A15AD" w14:paraId="497E9C8D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322A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62C0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«Нижневартовская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2DE1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Нижневартовский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Излучинск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 Энергетиков, 2</w:t>
            </w:r>
          </w:p>
        </w:tc>
      </w:tr>
      <w:tr w:rsidR="004A15AD" w:rsidRPr="004A15AD" w14:paraId="2B8890C2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8ADA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AD71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Няганская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поликлиника»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AEED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Нягань, ул. Уральская, 1</w:t>
            </w:r>
          </w:p>
        </w:tc>
      </w:tr>
      <w:tr w:rsidR="004A15AD" w:rsidRPr="004A15AD" w14:paraId="3DD742F4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62B3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55E9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«Октябрьская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A6667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Октябрьский район,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п.г.т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 Октябрьское, ул. Медицинская, 3</w:t>
            </w:r>
          </w:p>
        </w:tc>
      </w:tr>
      <w:tr w:rsidR="004A15AD" w:rsidRPr="004A15AD" w14:paraId="763A1C94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053B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7B15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Покачевская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A98F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Покачи, ул. Мира, 18</w:t>
            </w:r>
          </w:p>
        </w:tc>
      </w:tr>
      <w:tr w:rsidR="004A15AD" w:rsidRPr="004A15AD" w14:paraId="7BF97B9C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7617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2C3E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Пыть-Яхская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2858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Пыть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-Ях,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2 "Нефтяников", 16а</w:t>
            </w:r>
          </w:p>
        </w:tc>
      </w:tr>
      <w:tr w:rsidR="004A15AD" w:rsidRPr="004A15AD" w14:paraId="0E626338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7FB4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F599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Пыть-Яхская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окружная клиническая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DA3D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Пыть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-Ях, 8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., ул. Православная, 10</w:t>
            </w:r>
          </w:p>
        </w:tc>
      </w:tr>
      <w:tr w:rsidR="004A15AD" w:rsidRPr="004A15AD" w14:paraId="36ABB8CD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50A1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1481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Радужнинская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82AB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Радужный, 2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.,  дом 31</w:t>
            </w:r>
          </w:p>
        </w:tc>
      </w:tr>
      <w:tr w:rsidR="004A15AD" w:rsidRPr="004A15AD" w14:paraId="69F7E762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4FC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ABE8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«Урайская городская клиническая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BA864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Урай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Пионеров, 1</w:t>
            </w:r>
          </w:p>
        </w:tc>
      </w:tr>
      <w:tr w:rsidR="004A15AD" w:rsidRPr="004A15AD" w14:paraId="76D41798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4798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75BE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«Ханты-Мансийский клинический кожно-венерологический диспансер»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E872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Ханты-Мансийск, ул. Гагарина, 72</w:t>
            </w:r>
          </w:p>
        </w:tc>
      </w:tr>
      <w:tr w:rsidR="004A15AD" w:rsidRPr="004A15AD" w14:paraId="615CF256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A0B0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6835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«Югорская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921A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Югорск, ул. Попова, 29/1</w:t>
            </w:r>
          </w:p>
        </w:tc>
      </w:tr>
      <w:tr w:rsidR="004A15AD" w:rsidRPr="004A15AD" w14:paraId="4E2E5469" w14:textId="77777777" w:rsidTr="004A15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9B1F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BC6F8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«Центр профилактики и борьбы со СПИД»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0378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Ханты-Мансийск, ул. Гагарина, 106, к. 2</w:t>
            </w:r>
          </w:p>
        </w:tc>
      </w:tr>
      <w:tr w:rsidR="004A15AD" w:rsidRPr="004A15AD" w14:paraId="396B4F21" w14:textId="77777777" w:rsidTr="004A15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9265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0F4E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Филиал в городе Нижневартовске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F3FB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Нижневартовск, ул. Спортивная, 19</w:t>
            </w:r>
          </w:p>
        </w:tc>
      </w:tr>
      <w:tr w:rsidR="004A15AD" w:rsidRPr="004A15AD" w14:paraId="23F03621" w14:textId="77777777" w:rsidTr="004A15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7790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C06A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Филиал в городе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Пыть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-Яхе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7CBB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Пыть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-Ях, 8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., ул. Православная, 10</w:t>
            </w:r>
          </w:p>
        </w:tc>
      </w:tr>
      <w:tr w:rsidR="004A15AD" w:rsidRPr="004A15AD" w14:paraId="78B9FDB7" w14:textId="77777777" w:rsidTr="004A15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95E5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5EF79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Филиал в городе Сургуте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0DF0E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ул. Геологическая, 18</w:t>
            </w:r>
          </w:p>
        </w:tc>
      </w:tr>
      <w:tr w:rsidR="004A15AD" w:rsidRPr="004A15AD" w14:paraId="7C1CC25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474953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4A1B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«РегионМед-86»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D860F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Сургут, ул. </w:t>
            </w:r>
            <w:proofErr w:type="spellStart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Энергостроителей</w:t>
            </w:r>
            <w:proofErr w:type="spellEnd"/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</w:t>
            </w:r>
          </w:p>
        </w:tc>
      </w:tr>
      <w:tr w:rsidR="004A15AD" w:rsidRPr="004A15AD" w14:paraId="50CD21A1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87C1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D5B31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«Интернациональная медицина 86»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042B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Нижневартовск, ул. Интернациональная, 75, стр. 4</w:t>
            </w:r>
          </w:p>
        </w:tc>
      </w:tr>
    </w:tbl>
    <w:p w14:paraId="688FF693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5F3647A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5629EEC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3778E4B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6</w:t>
      </w:r>
    </w:p>
    <w:p w14:paraId="1C9A7C76" w14:textId="77777777" w:rsidR="004A15AD" w:rsidRPr="004A15AD" w:rsidRDefault="004A15AD" w:rsidP="004A15AD">
      <w:pPr>
        <w:shd w:val="clear" w:color="auto" w:fill="FFFFFF"/>
        <w:spacing w:before="0" w:after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Перечень образовательных организаций, осуществляющих комплексный экзамен по русскому языку, истории России</w:t>
      </w: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 основам законодательства РФ на территории Ханты-Мансийского автономного округа – Югры</w:t>
      </w: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15A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 выдают подтверждающий документ</w:t>
      </w:r>
    </w:p>
    <w:p w14:paraId="6DA56A98" w14:textId="77777777" w:rsidR="004A15AD" w:rsidRPr="004A15AD" w:rsidRDefault="004A15AD" w:rsidP="004A15AD">
      <w:pPr>
        <w:shd w:val="clear" w:color="auto" w:fill="FFFFFF"/>
        <w:spacing w:before="0" w:line="285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362"/>
        <w:gridCol w:w="3436"/>
      </w:tblGrid>
      <w:tr w:rsidR="004A15AD" w:rsidRPr="004A15AD" w14:paraId="1F619BF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73E1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6797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D794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Контакты образовательной организации</w:t>
            </w:r>
          </w:p>
        </w:tc>
      </w:tr>
      <w:tr w:rsidR="004A15AD" w:rsidRPr="004A15AD" w14:paraId="0308CAC9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9150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9175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образовательное учреждение высшего профессионального образования Ханты-Мансийского автономного округа – Югры «Сургутский государственный педагогический университет»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073D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Сургут, ул. 50 лет ВЛКСМ, 10/2, телефон: 8 (3462) 31-94-34, факс: 8 (3462) 31-94-38</w:t>
            </w:r>
          </w:p>
        </w:tc>
      </w:tr>
      <w:tr w:rsidR="004A15AD" w:rsidRPr="004A15AD" w14:paraId="0FC9E5F7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84608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35F8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«Югорский государственный университет»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56900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Ханты-Мансийск, ул. Чехова, 16, телефоны: 8 (3467) 35-78-71, 8 (3467) 35-77-80, факс: 8 (3467) 35-77-67</w:t>
            </w:r>
          </w:p>
        </w:tc>
      </w:tr>
      <w:tr w:rsidR="004A15AD" w:rsidRPr="004A15AD" w14:paraId="1F8E8EB9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7FAB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A0AF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«Нижневартовский государственный университет»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42A7B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Нижневартовск, ул. Ленина, 56, телефон: 8 (3466) 44-39-50, факс: 8 (3466) 45-18-05</w:t>
            </w:r>
          </w:p>
        </w:tc>
      </w:tr>
      <w:tr w:rsidR="004A15AD" w:rsidRPr="004A15AD" w14:paraId="545E6CC2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6011C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567F6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профессионального образования Ханты-Мансийского округа – Югры «Югорский политехнический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22B92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Югорск, ул. 40 лет Победы, 16, телефон: 8 (34675)7-63-29</w:t>
            </w:r>
          </w:p>
        </w:tc>
      </w:tr>
      <w:tr w:rsidR="004A15AD" w:rsidRPr="004A15AD" w14:paraId="45C58794" w14:textId="77777777" w:rsidTr="004A15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F3DE5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657DA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профессионального образования Ханты-Мансийского округа – Югры «Советский политехнический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521FD" w14:textId="77777777" w:rsidR="004A15AD" w:rsidRPr="004A15AD" w:rsidRDefault="004A15AD" w:rsidP="004A15AD"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15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Советский, ул. Макаренко, 1, телефон: 8 (34675) 3-22-71</w:t>
            </w:r>
          </w:p>
        </w:tc>
      </w:tr>
    </w:tbl>
    <w:p w14:paraId="45EF1A19" w14:textId="77777777" w:rsidR="004A15AD" w:rsidRPr="004A15AD" w:rsidRDefault="004A15AD" w:rsidP="004A15AD">
      <w:pPr>
        <w:shd w:val="clear" w:color="auto" w:fill="FFFFFF"/>
        <w:spacing w:before="0" w:line="285" w:lineRule="atLeast"/>
        <w:ind w:left="0" w:right="0" w:firstLine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5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0C916B0" w14:textId="77777777" w:rsidR="004A15AD" w:rsidRPr="004A15AD" w:rsidRDefault="004A15AD" w:rsidP="004A15AD">
      <w:pPr>
        <w:shd w:val="clear" w:color="auto" w:fill="FFFFFF"/>
        <w:spacing w:line="285" w:lineRule="atLeast"/>
        <w:ind w:left="0" w:right="0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anchor="migrate-hint').slideToggle()})();" w:history="1">
        <w:r w:rsidRPr="004A15AD">
          <w:rPr>
            <w:rFonts w:ascii="Arial" w:eastAsia="Times New Roman" w:hAnsi="Arial" w:cs="Arial"/>
            <w:b/>
            <w:bCs/>
            <w:color w:val="008ACF"/>
            <w:sz w:val="20"/>
            <w:szCs w:val="20"/>
            <w:u w:val="single"/>
            <w:lang w:eastAsia="ru-RU"/>
          </w:rPr>
          <w:t>Опубликовано: </w:t>
        </w:r>
        <w:r w:rsidRPr="004A15AD">
          <w:rPr>
            <w:rFonts w:ascii="Arial" w:eastAsia="Times New Roman" w:hAnsi="Arial" w:cs="Arial"/>
            <w:color w:val="008ACF"/>
            <w:sz w:val="20"/>
            <w:szCs w:val="20"/>
            <w:u w:val="single"/>
            <w:lang w:eastAsia="ru-RU"/>
          </w:rPr>
          <w:t>16.03.2016 12:55        </w:t>
        </w:r>
        <w:r w:rsidRPr="004A15AD">
          <w:rPr>
            <w:rFonts w:ascii="Arial" w:eastAsia="Times New Roman" w:hAnsi="Arial" w:cs="Arial"/>
            <w:b/>
            <w:bCs/>
            <w:color w:val="008ACF"/>
            <w:sz w:val="20"/>
            <w:szCs w:val="20"/>
            <w:u w:val="single"/>
            <w:lang w:eastAsia="ru-RU"/>
          </w:rPr>
          <w:t>Обновлено: </w:t>
        </w:r>
        <w:r w:rsidRPr="004A15AD">
          <w:rPr>
            <w:rFonts w:ascii="Arial" w:eastAsia="Times New Roman" w:hAnsi="Arial" w:cs="Arial"/>
            <w:color w:val="008ACF"/>
            <w:sz w:val="20"/>
            <w:szCs w:val="20"/>
            <w:u w:val="single"/>
            <w:lang w:eastAsia="ru-RU"/>
          </w:rPr>
          <w:t>20.05.2016 16:09</w:t>
        </w:r>
      </w:hyperlink>
    </w:p>
    <w:p w14:paraId="12A36350" w14:textId="77777777" w:rsidR="00DC2DDD" w:rsidRDefault="00DC2DDD"/>
    <w:sectPr w:rsidR="00DC2DDD" w:rsidSect="004A15A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51B24"/>
    <w:multiLevelType w:val="multilevel"/>
    <w:tmpl w:val="DA0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0E"/>
    <w:rsid w:val="00253C0E"/>
    <w:rsid w:val="004A15AD"/>
    <w:rsid w:val="00861DF1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3EF01-F49F-473F-A86B-0CE42B9E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44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89293">
                  <w:marLeft w:val="0"/>
                  <w:marRight w:val="0"/>
                  <w:marTop w:val="11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(function()%7b$('" TargetMode="External"/><Relationship Id="rId5" Type="http://schemas.openxmlformats.org/officeDocument/2006/relationships/hyperlink" Target="https://deppolitiki.admhmao.ru/upload/iblock/2ad/pamyatk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3559</Words>
  <Characters>20292</Characters>
  <Application>Microsoft Office Word</Application>
  <DocSecurity>0</DocSecurity>
  <Lines>169</Lines>
  <Paragraphs>47</Paragraphs>
  <ScaleCrop>false</ScaleCrop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2020-06-15T09:00:00Z</dcterms:created>
  <dcterms:modified xsi:type="dcterms:W3CDTF">2020-06-15T09:02:00Z</dcterms:modified>
</cp:coreProperties>
</file>